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BC" w:rsidRPr="004019C4" w:rsidRDefault="00FE75BC" w:rsidP="00420C48">
      <w:pPr>
        <w:autoSpaceDE w:val="0"/>
        <w:autoSpaceDN w:val="0"/>
        <w:adjustRightInd w:val="0"/>
        <w:rPr>
          <w:rFonts w:ascii="Verdana" w:hAnsi="Verdana"/>
          <w:b/>
          <w:color w:val="000000"/>
        </w:rPr>
      </w:pPr>
      <w:r w:rsidRPr="004019C4">
        <w:rPr>
          <w:rFonts w:ascii="Verdana" w:hAnsi="Verdana"/>
          <w:b/>
          <w:color w:val="000000"/>
        </w:rPr>
        <w:t xml:space="preserve">The dataset represents data from the study by </w:t>
      </w:r>
      <w:proofErr w:type="spellStart"/>
      <w:r w:rsidR="00420C48">
        <w:rPr>
          <w:rFonts w:ascii="Verdana" w:hAnsi="Verdana"/>
          <w:b/>
          <w:color w:val="000000"/>
        </w:rPr>
        <w:t>Cata</w:t>
      </w:r>
      <w:proofErr w:type="spellEnd"/>
      <w:r w:rsidRPr="004019C4">
        <w:rPr>
          <w:rFonts w:ascii="Verdana" w:hAnsi="Verdana"/>
          <w:b/>
          <w:color w:val="000000"/>
        </w:rPr>
        <w:t xml:space="preserve"> et al. </w:t>
      </w:r>
      <w:r w:rsidR="00D10896" w:rsidRPr="004019C4">
        <w:rPr>
          <w:rFonts w:ascii="Verdana" w:hAnsi="Verdana"/>
          <w:b/>
          <w:color w:val="000000"/>
        </w:rPr>
        <w:t>“</w:t>
      </w:r>
      <w:r w:rsidR="00420C48">
        <w:rPr>
          <w:rFonts w:ascii="Verdana" w:eastAsiaTheme="minorHAnsi" w:hAnsi="Verdana" w:cs="Palatino-Italic"/>
          <w:b/>
          <w:i/>
          <w:iCs/>
        </w:rPr>
        <w:t xml:space="preserve">Blood Storage Duration and Biochemical Recurrence of Cancer </w:t>
      </w:r>
      <w:proofErr w:type="gramStart"/>
      <w:r w:rsidR="00420C48">
        <w:rPr>
          <w:rFonts w:ascii="Verdana" w:eastAsiaTheme="minorHAnsi" w:hAnsi="Verdana" w:cs="Palatino-Italic"/>
          <w:b/>
          <w:i/>
          <w:iCs/>
        </w:rPr>
        <w:t>After</w:t>
      </w:r>
      <w:proofErr w:type="gramEnd"/>
      <w:r w:rsidR="00420C48">
        <w:rPr>
          <w:rFonts w:ascii="Verdana" w:eastAsiaTheme="minorHAnsi" w:hAnsi="Verdana" w:cs="Palatino-Italic"/>
          <w:b/>
          <w:i/>
          <w:iCs/>
        </w:rPr>
        <w:t xml:space="preserve"> Radical Prostatectomy</w:t>
      </w:r>
      <w:r w:rsidRPr="004019C4">
        <w:rPr>
          <w:rFonts w:ascii="Verdana" w:hAnsi="Verdana"/>
          <w:b/>
          <w:color w:val="000000"/>
        </w:rPr>
        <w:t xml:space="preserve">”. </w:t>
      </w:r>
      <w:r w:rsidR="00420C48">
        <w:rPr>
          <w:rFonts w:ascii="Verdana" w:eastAsiaTheme="minorHAnsi" w:hAnsi="Verdana" w:cs="Palatino-BoldItalic"/>
          <w:b/>
          <w:bCs/>
          <w:i/>
          <w:iCs/>
        </w:rPr>
        <w:t xml:space="preserve">Mayo </w:t>
      </w:r>
      <w:proofErr w:type="spellStart"/>
      <w:r w:rsidR="00420C48">
        <w:rPr>
          <w:rFonts w:ascii="Verdana" w:eastAsiaTheme="minorHAnsi" w:hAnsi="Verdana" w:cs="Palatino-BoldItalic"/>
          <w:b/>
          <w:bCs/>
          <w:i/>
          <w:iCs/>
        </w:rPr>
        <w:t>Clin</w:t>
      </w:r>
      <w:proofErr w:type="spellEnd"/>
      <w:r w:rsidR="00420C48">
        <w:rPr>
          <w:rFonts w:ascii="Verdana" w:eastAsiaTheme="minorHAnsi" w:hAnsi="Verdana" w:cs="Palatino-BoldItalic"/>
          <w:b/>
          <w:bCs/>
          <w:i/>
          <w:iCs/>
        </w:rPr>
        <w:t xml:space="preserve"> </w:t>
      </w:r>
      <w:proofErr w:type="spellStart"/>
      <w:r w:rsidR="00420C48">
        <w:rPr>
          <w:rFonts w:ascii="Verdana" w:eastAsiaTheme="minorHAnsi" w:hAnsi="Verdana" w:cs="Palatino-BoldItalic"/>
          <w:b/>
          <w:bCs/>
          <w:i/>
          <w:iCs/>
        </w:rPr>
        <w:t>Proc</w:t>
      </w:r>
      <w:proofErr w:type="spellEnd"/>
      <w:r w:rsidR="004019C4">
        <w:rPr>
          <w:rFonts w:ascii="Verdana" w:hAnsi="Verdana"/>
          <w:b/>
          <w:color w:val="000000"/>
        </w:rPr>
        <w:t xml:space="preserve"> 2011; </w:t>
      </w:r>
      <w:r w:rsidR="00420C48">
        <w:rPr>
          <w:rFonts w:ascii="Verdana" w:hAnsi="Verdana"/>
          <w:b/>
          <w:color w:val="000000"/>
        </w:rPr>
        <w:t>86(2)</w:t>
      </w:r>
      <w:r w:rsidRPr="004019C4">
        <w:rPr>
          <w:rFonts w:ascii="Verdana" w:hAnsi="Verdana" w:cs="HelveticaNeue-Italic"/>
          <w:b/>
          <w:iCs/>
          <w:color w:val="231F20"/>
        </w:rPr>
        <w:t xml:space="preserve">: </w:t>
      </w:r>
      <w:r w:rsidR="00420C48">
        <w:rPr>
          <w:rFonts w:ascii="Verdana" w:hAnsi="Verdana" w:cs="HelveticaNeue-Italic"/>
          <w:b/>
          <w:iCs/>
          <w:color w:val="231F20"/>
        </w:rPr>
        <w:t>120</w:t>
      </w:r>
      <w:r w:rsidRPr="004019C4">
        <w:rPr>
          <w:rFonts w:ascii="Verdana" w:hAnsi="Verdana" w:cs="HelveticaNeue-Italic"/>
          <w:b/>
          <w:iCs/>
          <w:color w:val="231F20"/>
        </w:rPr>
        <w:t>-</w:t>
      </w:r>
      <w:r w:rsidR="00420C48">
        <w:rPr>
          <w:rFonts w:ascii="Verdana" w:hAnsi="Verdana" w:cs="HelveticaNeue-Italic"/>
          <w:b/>
          <w:iCs/>
          <w:color w:val="231F20"/>
        </w:rPr>
        <w:t>127</w:t>
      </w:r>
      <w:r w:rsidRPr="004019C4">
        <w:rPr>
          <w:rFonts w:ascii="Verdana" w:hAnsi="Verdana"/>
          <w:b/>
          <w:color w:val="000000"/>
        </w:rPr>
        <w:t xml:space="preserve">.  </w:t>
      </w:r>
    </w:p>
    <w:p w:rsidR="00FE75BC" w:rsidRDefault="00FE75BC" w:rsidP="00FE75BC">
      <w:pPr>
        <w:rPr>
          <w:color w:val="000000"/>
          <w:sz w:val="28"/>
          <w:szCs w:val="20"/>
          <w:lang w:bidi="en-US"/>
        </w:rPr>
      </w:pPr>
    </w:p>
    <w:p w:rsidR="00FE75BC" w:rsidRPr="00FE75BC" w:rsidRDefault="00FE75BC" w:rsidP="00FE75BC">
      <w:pPr>
        <w:rPr>
          <w:rFonts w:ascii="Verdana" w:hAnsi="Verdana"/>
          <w:b/>
          <w:color w:val="000000"/>
        </w:rPr>
      </w:pPr>
      <w:r w:rsidRPr="00FE75BC">
        <w:rPr>
          <w:rFonts w:ascii="Verdana" w:hAnsi="Verdana"/>
          <w:b/>
          <w:color w:val="000000"/>
        </w:rPr>
        <w:t xml:space="preserve">Dataset: </w:t>
      </w:r>
      <w:r w:rsidR="00420C48">
        <w:rPr>
          <w:rFonts w:ascii="Verdana" w:eastAsiaTheme="minorHAnsi" w:hAnsi="Verdana" w:cs="Palatino-Italic"/>
          <w:b/>
          <w:iCs/>
        </w:rPr>
        <w:t>Blood Storage</w:t>
      </w:r>
    </w:p>
    <w:p w:rsidR="00FE75BC" w:rsidRPr="00FE75BC" w:rsidRDefault="00FE75BC" w:rsidP="00FE75BC">
      <w:pPr>
        <w:rPr>
          <w:rFonts w:ascii="Verdana" w:hAnsi="Verdana"/>
          <w:b/>
          <w:color w:val="000000"/>
        </w:rPr>
      </w:pPr>
    </w:p>
    <w:p w:rsidR="003D5E0E" w:rsidRDefault="009316F7" w:rsidP="003D5E0E">
      <w:pPr>
        <w:autoSpaceDE w:val="0"/>
        <w:autoSpaceDN w:val="0"/>
        <w:adjustRightInd w:val="0"/>
        <w:rPr>
          <w:rFonts w:ascii="Verdana" w:eastAsia="TimesLTStd-Roman" w:hAnsi="Verdana" w:cs="TimesLTStd-Roman"/>
        </w:rPr>
      </w:pPr>
      <w:r w:rsidRPr="009316F7">
        <w:rPr>
          <w:rFonts w:ascii="Verdana" w:eastAsia="TimesLTStd-Roman" w:hAnsi="Verdana" w:cs="TimesLTStd-Roman"/>
        </w:rPr>
        <w:t>Prostate cancer is the most common malignant neoplasm</w:t>
      </w:r>
      <w:r>
        <w:rPr>
          <w:rFonts w:ascii="Verdana" w:eastAsia="TimesLTStd-Roman" w:hAnsi="Verdana" w:cs="TimesLTStd-Roman"/>
        </w:rPr>
        <w:t xml:space="preserve"> </w:t>
      </w:r>
      <w:r w:rsidRPr="009316F7">
        <w:rPr>
          <w:rFonts w:ascii="Verdana" w:eastAsia="TimesLTStd-Roman" w:hAnsi="Verdana" w:cs="TimesLTStd-Roman"/>
        </w:rPr>
        <w:t>in men, and radical prostatectomy is among the primary</w:t>
      </w:r>
      <w:r>
        <w:rPr>
          <w:rFonts w:ascii="Verdana" w:eastAsia="TimesLTStd-Roman" w:hAnsi="Verdana" w:cs="TimesLTStd-Roman"/>
        </w:rPr>
        <w:t xml:space="preserve"> </w:t>
      </w:r>
      <w:r w:rsidRPr="009316F7">
        <w:rPr>
          <w:rFonts w:ascii="Verdana" w:eastAsia="TimesLTStd-Roman" w:hAnsi="Verdana" w:cs="TimesLTStd-Roman"/>
        </w:rPr>
        <w:t>therapies for localized prostate cancer. The biochemical</w:t>
      </w:r>
      <w:r>
        <w:rPr>
          <w:rFonts w:ascii="Verdana" w:eastAsia="TimesLTStd-Roman" w:hAnsi="Verdana" w:cs="TimesLTStd-Roman"/>
        </w:rPr>
        <w:t xml:space="preserve"> </w:t>
      </w:r>
      <w:r w:rsidRPr="009316F7">
        <w:rPr>
          <w:rFonts w:ascii="Verdana" w:eastAsia="TimesLTStd-Roman" w:hAnsi="Verdana" w:cs="TimesLTStd-Roman"/>
        </w:rPr>
        <w:t>recurrence rate 5 years after prostatectomy ranges from</w:t>
      </w:r>
      <w:r>
        <w:rPr>
          <w:rFonts w:ascii="Verdana" w:eastAsia="TimesLTStd-Roman" w:hAnsi="Verdana" w:cs="TimesLTStd-Roman"/>
        </w:rPr>
        <w:t xml:space="preserve"> </w:t>
      </w:r>
      <w:r w:rsidRPr="009316F7">
        <w:rPr>
          <w:rFonts w:ascii="Verdana" w:eastAsia="TimesLTStd-Roman" w:hAnsi="Verdana" w:cs="TimesLTStd-Roman"/>
        </w:rPr>
        <w:t>70% to 90%.</w:t>
      </w:r>
      <w:r>
        <w:rPr>
          <w:rFonts w:ascii="Verdana" w:eastAsia="TimesLTStd-Roman" w:hAnsi="Verdana" w:cs="TimesLTStd-Roman"/>
        </w:rPr>
        <w:t xml:space="preserve"> </w:t>
      </w:r>
      <w:r w:rsidRPr="009316F7">
        <w:rPr>
          <w:rFonts w:ascii="Verdana" w:eastAsia="TimesLTStd-Roman" w:hAnsi="Verdana" w:cs="TimesLTStd-Roman"/>
        </w:rPr>
        <w:t>Improvements in the surgical technique</w:t>
      </w:r>
      <w:r>
        <w:rPr>
          <w:rFonts w:ascii="Verdana" w:eastAsia="TimesLTStd-Roman" w:hAnsi="Verdana" w:cs="TimesLTStd-Roman"/>
        </w:rPr>
        <w:t xml:space="preserve"> </w:t>
      </w:r>
      <w:r w:rsidRPr="009316F7">
        <w:rPr>
          <w:rFonts w:ascii="Verdana" w:eastAsia="TimesLTStd-Roman" w:hAnsi="Verdana" w:cs="TimesLTStd-Roman"/>
        </w:rPr>
        <w:t>have decreased the amount of intraoperative blood loss occurring</w:t>
      </w:r>
      <w:r>
        <w:rPr>
          <w:rFonts w:ascii="Verdana" w:eastAsia="TimesLTStd-Roman" w:hAnsi="Verdana" w:cs="TimesLTStd-Roman"/>
        </w:rPr>
        <w:t xml:space="preserve"> </w:t>
      </w:r>
      <w:r w:rsidRPr="009316F7">
        <w:rPr>
          <w:rFonts w:ascii="Verdana" w:eastAsia="TimesLTStd-Roman" w:hAnsi="Verdana" w:cs="TimesLTStd-Roman"/>
        </w:rPr>
        <w:t>during radical prostatectomy; however, substantial</w:t>
      </w:r>
      <w:r>
        <w:rPr>
          <w:rFonts w:ascii="Verdana" w:eastAsia="TimesLTStd-Roman" w:hAnsi="Verdana" w:cs="TimesLTStd-Roman"/>
        </w:rPr>
        <w:t xml:space="preserve"> </w:t>
      </w:r>
      <w:r w:rsidRPr="009316F7">
        <w:rPr>
          <w:rFonts w:ascii="Verdana" w:eastAsia="TimesLTStd-Roman" w:hAnsi="Verdana" w:cs="TimesLTStd-Roman"/>
        </w:rPr>
        <w:t>numbers of patients still require perioperative blood</w:t>
      </w:r>
      <w:r>
        <w:rPr>
          <w:rFonts w:ascii="Verdana" w:eastAsia="TimesLTStd-Roman" w:hAnsi="Verdana" w:cs="TimesLTStd-Roman"/>
        </w:rPr>
        <w:t xml:space="preserve"> </w:t>
      </w:r>
      <w:r w:rsidRPr="009316F7">
        <w:rPr>
          <w:rFonts w:ascii="Verdana" w:eastAsia="TimesLTStd-Roman" w:hAnsi="Verdana" w:cs="TimesLTStd-Roman"/>
        </w:rPr>
        <w:t>transfusions.</w:t>
      </w:r>
      <w:r>
        <w:rPr>
          <w:rFonts w:ascii="Verdana" w:eastAsia="TimesLTStd-Roman" w:hAnsi="Verdana" w:cs="TimesLTStd-Roman"/>
        </w:rPr>
        <w:t xml:space="preserve"> </w:t>
      </w:r>
    </w:p>
    <w:p w:rsidR="003D5E0E" w:rsidRDefault="003D5E0E" w:rsidP="003D5E0E">
      <w:pPr>
        <w:autoSpaceDE w:val="0"/>
        <w:autoSpaceDN w:val="0"/>
        <w:adjustRightInd w:val="0"/>
        <w:rPr>
          <w:rFonts w:ascii="Verdana" w:eastAsia="TimesLTStd-Roman" w:hAnsi="Verdana" w:cs="TimesLTStd-Roman"/>
        </w:rPr>
      </w:pPr>
    </w:p>
    <w:p w:rsidR="003D5E0E" w:rsidRDefault="009316F7" w:rsidP="003D5E0E">
      <w:pPr>
        <w:autoSpaceDE w:val="0"/>
        <w:autoSpaceDN w:val="0"/>
        <w:adjustRightInd w:val="0"/>
        <w:rPr>
          <w:rFonts w:ascii="Verdana" w:eastAsia="TimesLTStd-Roman" w:hAnsi="Verdana" w:cs="TimesLTStd-Roman"/>
        </w:rPr>
      </w:pPr>
      <w:r w:rsidRPr="009316F7">
        <w:rPr>
          <w:rFonts w:ascii="Verdana" w:eastAsia="TimesLTStd-Roman" w:hAnsi="Verdana" w:cs="TimesLTStd-Roman"/>
        </w:rPr>
        <w:t>Blood transfusions are associated with adverse reactions,</w:t>
      </w:r>
      <w:r>
        <w:rPr>
          <w:rFonts w:ascii="Verdana" w:eastAsia="TimesLTStd-Roman" w:hAnsi="Verdana" w:cs="TimesLTStd-Roman"/>
        </w:rPr>
        <w:t xml:space="preserve"> </w:t>
      </w:r>
      <w:r w:rsidRPr="009316F7">
        <w:rPr>
          <w:rFonts w:ascii="Verdana" w:eastAsia="TimesLTStd-Roman" w:hAnsi="Verdana" w:cs="TimesLTStd-Roman"/>
        </w:rPr>
        <w:t>including postoperative infections and transfusion-related</w:t>
      </w:r>
      <w:r>
        <w:rPr>
          <w:rFonts w:ascii="Verdana" w:eastAsia="TimesLTStd-Roman" w:hAnsi="Verdana" w:cs="TimesLTStd-Roman"/>
        </w:rPr>
        <w:t xml:space="preserve"> </w:t>
      </w:r>
      <w:r w:rsidRPr="009316F7">
        <w:rPr>
          <w:rFonts w:ascii="Verdana" w:eastAsia="TimesLTStd-Roman" w:hAnsi="Verdana" w:cs="TimesLTStd-Roman"/>
        </w:rPr>
        <w:t>immune perturbations. Allogeneic leukocytes present in</w:t>
      </w:r>
      <w:r>
        <w:rPr>
          <w:rFonts w:ascii="Verdana" w:eastAsia="TimesLTStd-Roman" w:hAnsi="Verdana" w:cs="TimesLTStd-Roman"/>
        </w:rPr>
        <w:t xml:space="preserve"> </w:t>
      </w:r>
      <w:r w:rsidRPr="009316F7">
        <w:rPr>
          <w:rFonts w:ascii="Verdana" w:eastAsia="TimesLTStd-Roman" w:hAnsi="Verdana" w:cs="TimesLTStd-Roman"/>
        </w:rPr>
        <w:t>the transfused blood are thought to suppress host cellular</w:t>
      </w:r>
      <w:r>
        <w:rPr>
          <w:rFonts w:ascii="Verdana" w:eastAsia="TimesLTStd-Roman" w:hAnsi="Verdana" w:cs="TimesLTStd-Roman"/>
        </w:rPr>
        <w:t xml:space="preserve"> </w:t>
      </w:r>
      <w:r w:rsidRPr="009316F7">
        <w:rPr>
          <w:rFonts w:ascii="Verdana" w:eastAsia="TimesLTStd-Roman" w:hAnsi="Verdana" w:cs="TimesLTStd-Roman"/>
        </w:rPr>
        <w:t>immune responses. Furthermore, the immunodepressant</w:t>
      </w:r>
      <w:r>
        <w:rPr>
          <w:rFonts w:ascii="Verdana" w:eastAsia="TimesLTStd-Roman" w:hAnsi="Verdana" w:cs="TimesLTStd-Roman"/>
        </w:rPr>
        <w:t xml:space="preserve"> </w:t>
      </w:r>
      <w:r w:rsidRPr="009316F7">
        <w:rPr>
          <w:rFonts w:ascii="Verdana" w:eastAsia="TimesLTStd-Roman" w:hAnsi="Verdana" w:cs="TimesLTStd-Roman"/>
        </w:rPr>
        <w:t>effect is secondary to an imbalance of accumulated</w:t>
      </w:r>
      <w:r w:rsidR="003D5E0E">
        <w:rPr>
          <w:rFonts w:ascii="Verdana" w:eastAsia="TimesLTStd-Roman" w:hAnsi="Verdana" w:cs="TimesLTStd-Roman"/>
        </w:rPr>
        <w:t xml:space="preserve"> </w:t>
      </w:r>
      <w:r w:rsidRPr="009316F7">
        <w:rPr>
          <w:rFonts w:ascii="Verdana" w:eastAsia="TimesLTStd-Roman" w:hAnsi="Verdana" w:cs="TimesLTStd-Roman"/>
        </w:rPr>
        <w:t xml:space="preserve">cytokines and proinflammatory mediators in the </w:t>
      </w:r>
      <w:r w:rsidRPr="003D5E0E">
        <w:rPr>
          <w:rFonts w:ascii="Verdana" w:eastAsia="TimesLTStd-Roman" w:hAnsi="Verdana" w:cs="TimesLTStd-Roman"/>
        </w:rPr>
        <w:t>transfused</w:t>
      </w:r>
      <w:r w:rsidR="003D5E0E" w:rsidRPr="003D5E0E">
        <w:rPr>
          <w:rFonts w:ascii="Verdana" w:eastAsia="TimesLTStd-Roman" w:hAnsi="Verdana" w:cs="TimesLTStd-Roman"/>
        </w:rPr>
        <w:t xml:space="preserve"> </w:t>
      </w:r>
      <w:r w:rsidR="003D5E0E" w:rsidRPr="003D5E0E">
        <w:rPr>
          <w:rFonts w:ascii="Verdana" w:eastAsia="TimesLTStd-Roman" w:hAnsi="Verdana" w:cs="TimesLTStd-Roman"/>
        </w:rPr>
        <w:t>blood against decreased production of lymphocyte stimulating</w:t>
      </w:r>
      <w:r w:rsidR="003D5E0E">
        <w:rPr>
          <w:rFonts w:ascii="Verdana" w:eastAsia="TimesLTStd-Roman" w:hAnsi="Verdana" w:cs="TimesLTStd-Roman"/>
        </w:rPr>
        <w:t xml:space="preserve"> </w:t>
      </w:r>
      <w:r w:rsidR="003D5E0E" w:rsidRPr="003D5E0E">
        <w:rPr>
          <w:rFonts w:ascii="Verdana" w:eastAsia="TimesLTStd-Roman" w:hAnsi="Verdana" w:cs="TimesLTStd-Roman"/>
        </w:rPr>
        <w:t xml:space="preserve">cell-mediated cytokines, such as interleukin </w:t>
      </w:r>
      <w:r w:rsidR="003D5E0E">
        <w:rPr>
          <w:rFonts w:ascii="Verdana" w:eastAsia="TimesLTStd-Roman" w:hAnsi="Verdana" w:cs="TimesLTStd-Roman"/>
        </w:rPr>
        <w:t xml:space="preserve">2 </w:t>
      </w:r>
      <w:r w:rsidR="003D5E0E" w:rsidRPr="003D5E0E">
        <w:rPr>
          <w:rFonts w:ascii="Verdana" w:eastAsia="TimesLTStd-Roman" w:hAnsi="Verdana" w:cs="TimesLTStd-Roman"/>
        </w:rPr>
        <w:t>and</w:t>
      </w:r>
      <w:r w:rsidR="003D5E0E">
        <w:rPr>
          <w:rFonts w:ascii="Verdana" w:eastAsia="TimesLTStd-Roman" w:hAnsi="Verdana" w:cs="TimesLTStd-Roman"/>
        </w:rPr>
        <w:t xml:space="preserve"> </w:t>
      </w:r>
      <w:r w:rsidR="003D5E0E" w:rsidRPr="003D5E0E">
        <w:rPr>
          <w:rFonts w:ascii="Verdana" w:eastAsia="TimesLTStd-Roman" w:hAnsi="Verdana" w:cs="TimesLTStd-Roman"/>
        </w:rPr>
        <w:t>increased release of immunosuppressive prostaglandins in</w:t>
      </w:r>
      <w:r w:rsidR="003D5E0E">
        <w:rPr>
          <w:rFonts w:ascii="Verdana" w:eastAsia="TimesLTStd-Roman" w:hAnsi="Verdana" w:cs="TimesLTStd-Roman"/>
        </w:rPr>
        <w:t xml:space="preserve"> </w:t>
      </w:r>
      <w:r w:rsidR="003D5E0E" w:rsidRPr="003D5E0E">
        <w:rPr>
          <w:rFonts w:ascii="Verdana" w:eastAsia="TimesLTStd-Roman" w:hAnsi="Verdana" w:cs="TimesLTStd-Roman"/>
        </w:rPr>
        <w:t>the patient undergoing transfusion.</w:t>
      </w:r>
    </w:p>
    <w:p w:rsidR="003D5E0E" w:rsidRPr="003D5E0E" w:rsidRDefault="003D5E0E" w:rsidP="003D5E0E">
      <w:pPr>
        <w:autoSpaceDE w:val="0"/>
        <w:autoSpaceDN w:val="0"/>
        <w:adjustRightInd w:val="0"/>
        <w:rPr>
          <w:rFonts w:ascii="Verdana" w:eastAsia="TimesLTStd-Roman" w:hAnsi="Verdana" w:cs="TimesLTStd-Roman"/>
        </w:rPr>
      </w:pPr>
    </w:p>
    <w:p w:rsidR="003D5E0E" w:rsidRDefault="003D5E0E" w:rsidP="003D5E0E">
      <w:pPr>
        <w:autoSpaceDE w:val="0"/>
        <w:autoSpaceDN w:val="0"/>
        <w:adjustRightInd w:val="0"/>
        <w:rPr>
          <w:rFonts w:ascii="Verdana" w:eastAsia="TimesLTStd-Roman" w:hAnsi="Verdana" w:cs="TimesLTStd-Roman"/>
        </w:rPr>
      </w:pPr>
      <w:r w:rsidRPr="003D5E0E">
        <w:rPr>
          <w:rFonts w:ascii="Verdana" w:eastAsia="TimesLTStd-Roman" w:hAnsi="Verdana" w:cs="TimesLTStd-Roman"/>
        </w:rPr>
        <w:t>In cancer patients, perioperative blood transfusion has</w:t>
      </w:r>
      <w:r>
        <w:rPr>
          <w:rFonts w:ascii="Verdana" w:eastAsia="TimesLTStd-Roman" w:hAnsi="Verdana" w:cs="TimesLTStd-Roman"/>
        </w:rPr>
        <w:t xml:space="preserve"> </w:t>
      </w:r>
      <w:r w:rsidRPr="003D5E0E">
        <w:rPr>
          <w:rFonts w:ascii="Verdana" w:eastAsia="TimesLTStd-Roman" w:hAnsi="Verdana" w:cs="TimesLTStd-Roman"/>
        </w:rPr>
        <w:t>long been suspected of reducing long-term survival,</w:t>
      </w:r>
      <w:r>
        <w:rPr>
          <w:rFonts w:ascii="Verdana" w:eastAsia="TimesLTStd-Roman" w:hAnsi="Verdana" w:cs="TimesLTStd-Roman"/>
        </w:rPr>
        <w:t xml:space="preserve"> </w:t>
      </w:r>
      <w:r w:rsidRPr="003D5E0E">
        <w:rPr>
          <w:rFonts w:ascii="Verdana" w:eastAsia="TimesLTStd-Roman" w:hAnsi="Verdana" w:cs="TimesLTStd-Roman"/>
        </w:rPr>
        <w:t>but available evidence is inconsistent. It is also unclear</w:t>
      </w:r>
      <w:r>
        <w:rPr>
          <w:rFonts w:ascii="Verdana" w:eastAsia="TimesLTStd-Roman" w:hAnsi="Verdana" w:cs="TimesLTStd-Roman"/>
        </w:rPr>
        <w:t xml:space="preserve"> </w:t>
      </w:r>
      <w:r w:rsidRPr="003D5E0E">
        <w:rPr>
          <w:rFonts w:ascii="Verdana" w:eastAsia="TimesLTStd-Roman" w:hAnsi="Verdana" w:cs="TimesLTStd-Roman"/>
        </w:rPr>
        <w:t>which components of transfused blood underlie the cancer-promoting effects reported by some studies. An</w:t>
      </w:r>
      <w:r>
        <w:rPr>
          <w:rFonts w:ascii="Verdana" w:eastAsia="TimesLTStd-Roman" w:hAnsi="Verdana" w:cs="TimesLTStd-Roman"/>
        </w:rPr>
        <w:t xml:space="preserve"> </w:t>
      </w:r>
      <w:r w:rsidRPr="003D5E0E">
        <w:rPr>
          <w:rFonts w:ascii="Verdana" w:eastAsia="TimesLTStd-Roman" w:hAnsi="Verdana" w:cs="TimesLTStd-Roman"/>
        </w:rPr>
        <w:t>important factor associated with the deleterious effects of</w:t>
      </w:r>
      <w:r>
        <w:rPr>
          <w:rFonts w:ascii="Verdana" w:eastAsia="TimesLTStd-Roman" w:hAnsi="Verdana" w:cs="TimesLTStd-Roman"/>
        </w:rPr>
        <w:t xml:space="preserve"> </w:t>
      </w:r>
      <w:r w:rsidRPr="003D5E0E">
        <w:rPr>
          <w:rFonts w:ascii="Verdana" w:eastAsia="TimesLTStd-Roman" w:hAnsi="Verdana" w:cs="TimesLTStd-Roman"/>
        </w:rPr>
        <w:t>blood transfusion is the storage age of the transfused blood</w:t>
      </w:r>
      <w:r>
        <w:rPr>
          <w:rFonts w:ascii="Verdana" w:eastAsia="TimesLTStd-Roman" w:hAnsi="Verdana" w:cs="TimesLTStd-Roman"/>
        </w:rPr>
        <w:t xml:space="preserve"> </w:t>
      </w:r>
      <w:r w:rsidRPr="003D5E0E">
        <w:rPr>
          <w:rFonts w:ascii="Verdana" w:eastAsia="TimesLTStd-Roman" w:hAnsi="Verdana" w:cs="TimesLTStd-Roman"/>
        </w:rPr>
        <w:t xml:space="preserve">units. </w:t>
      </w:r>
      <w:r>
        <w:rPr>
          <w:rFonts w:ascii="Verdana" w:eastAsia="TimesLTStd-Roman" w:hAnsi="Verdana" w:cs="TimesLTStd-Roman"/>
        </w:rPr>
        <w:t>I</w:t>
      </w:r>
      <w:r w:rsidRPr="003D5E0E">
        <w:rPr>
          <w:rFonts w:ascii="Verdana" w:eastAsia="TimesLTStd-Roman" w:hAnsi="Verdana" w:cs="TimesLTStd-Roman"/>
        </w:rPr>
        <w:t xml:space="preserve">t </w:t>
      </w:r>
      <w:r>
        <w:rPr>
          <w:rFonts w:ascii="Verdana" w:eastAsia="TimesLTStd-Roman" w:hAnsi="Verdana" w:cs="TimesLTStd-Roman"/>
        </w:rPr>
        <w:t>is suspected</w:t>
      </w:r>
      <w:r w:rsidRPr="003D5E0E">
        <w:rPr>
          <w:rFonts w:ascii="Verdana" w:eastAsia="TimesLTStd-Roman" w:hAnsi="Verdana" w:cs="TimesLTStd-Roman"/>
        </w:rPr>
        <w:t xml:space="preserve"> that cancer recurrence may </w:t>
      </w:r>
      <w:r>
        <w:rPr>
          <w:rFonts w:ascii="Verdana" w:eastAsia="TimesLTStd-Roman" w:hAnsi="Verdana" w:cs="TimesLTStd-Roman"/>
        </w:rPr>
        <w:t>b</w:t>
      </w:r>
      <w:r w:rsidRPr="003D5E0E">
        <w:rPr>
          <w:rFonts w:ascii="Verdana" w:eastAsia="TimesLTStd-Roman" w:hAnsi="Verdana" w:cs="TimesLTStd-Roman"/>
        </w:rPr>
        <w:t>e worsened</w:t>
      </w:r>
      <w:r>
        <w:rPr>
          <w:rFonts w:ascii="Verdana" w:eastAsia="TimesLTStd-Roman" w:hAnsi="Verdana" w:cs="TimesLTStd-Roman"/>
        </w:rPr>
        <w:t xml:space="preserve"> </w:t>
      </w:r>
      <w:r w:rsidRPr="003D5E0E">
        <w:rPr>
          <w:rFonts w:ascii="Verdana" w:eastAsia="TimesLTStd-Roman" w:hAnsi="Verdana" w:cs="TimesLTStd-Roman"/>
        </w:rPr>
        <w:t xml:space="preserve">after the transfusion of older blood. </w:t>
      </w:r>
    </w:p>
    <w:p w:rsidR="00357B66" w:rsidRDefault="00357B66" w:rsidP="003D5E0E">
      <w:pPr>
        <w:autoSpaceDE w:val="0"/>
        <w:autoSpaceDN w:val="0"/>
        <w:adjustRightInd w:val="0"/>
        <w:rPr>
          <w:rFonts w:ascii="Verdana" w:eastAsia="TimesLTStd-Roman" w:hAnsi="Verdana" w:cs="TimesLTStd-Roman"/>
        </w:rPr>
      </w:pPr>
    </w:p>
    <w:p w:rsidR="000C45CF" w:rsidRPr="003D5E0E" w:rsidRDefault="003D5E0E" w:rsidP="003D5E0E">
      <w:pPr>
        <w:autoSpaceDE w:val="0"/>
        <w:autoSpaceDN w:val="0"/>
        <w:adjustRightInd w:val="0"/>
        <w:rPr>
          <w:rFonts w:ascii="Verdana" w:eastAsia="TimesLTStd-Roman" w:hAnsi="Verdana" w:cs="TimesLTStd-Roman"/>
        </w:rPr>
      </w:pPr>
      <w:r>
        <w:rPr>
          <w:rFonts w:ascii="Verdana" w:eastAsia="TimesLTStd-Roman" w:hAnsi="Verdana" w:cs="TimesLTStd-Roman"/>
        </w:rPr>
        <w:t>This study</w:t>
      </w:r>
      <w:r w:rsidRPr="003D5E0E">
        <w:rPr>
          <w:rFonts w:ascii="Verdana" w:eastAsia="TimesLTStd-Roman" w:hAnsi="Verdana" w:cs="TimesLTStd-Roman"/>
        </w:rPr>
        <w:t xml:space="preserve"> evaluated the association between </w:t>
      </w:r>
      <w:r w:rsidR="00357B66">
        <w:rPr>
          <w:rFonts w:ascii="Verdana" w:eastAsia="TimesLTStd-Roman" w:hAnsi="Verdana" w:cs="TimesLTStd-Roman"/>
        </w:rPr>
        <w:t>red blood cells (</w:t>
      </w:r>
      <w:r w:rsidRPr="003D5E0E">
        <w:rPr>
          <w:rFonts w:ascii="Verdana" w:eastAsia="TimesLTStd-Roman" w:hAnsi="Verdana" w:cs="TimesLTStd-Roman"/>
        </w:rPr>
        <w:t>RBC</w:t>
      </w:r>
      <w:r w:rsidR="00357B66">
        <w:rPr>
          <w:rFonts w:ascii="Verdana" w:eastAsia="TimesLTStd-Roman" w:hAnsi="Verdana" w:cs="TimesLTStd-Roman"/>
        </w:rPr>
        <w:t>)</w:t>
      </w:r>
      <w:r w:rsidRPr="003D5E0E">
        <w:rPr>
          <w:rFonts w:ascii="Verdana" w:eastAsia="TimesLTStd-Roman" w:hAnsi="Verdana" w:cs="TimesLTStd-Roman"/>
        </w:rPr>
        <w:t xml:space="preserve"> storage</w:t>
      </w:r>
      <w:r>
        <w:rPr>
          <w:rFonts w:ascii="Verdana" w:eastAsia="TimesLTStd-Roman" w:hAnsi="Verdana" w:cs="TimesLTStd-Roman"/>
        </w:rPr>
        <w:t xml:space="preserve"> </w:t>
      </w:r>
      <w:r w:rsidRPr="003D5E0E">
        <w:rPr>
          <w:rFonts w:ascii="Verdana" w:eastAsia="TimesLTStd-Roman" w:hAnsi="Verdana" w:cs="TimesLTStd-Roman"/>
        </w:rPr>
        <w:t>duration and biochemical prostate cancer recurrence after</w:t>
      </w:r>
      <w:r>
        <w:rPr>
          <w:rFonts w:ascii="Verdana" w:eastAsia="TimesLTStd-Roman" w:hAnsi="Verdana" w:cs="TimesLTStd-Roman"/>
        </w:rPr>
        <w:t xml:space="preserve"> </w:t>
      </w:r>
      <w:r w:rsidRPr="003D5E0E">
        <w:rPr>
          <w:rFonts w:ascii="Verdana" w:eastAsia="TimesLTStd-Roman" w:hAnsi="Verdana" w:cs="TimesLTStd-Roman"/>
        </w:rPr>
        <w:t>radical prostatectomy. Specifically, tested</w:t>
      </w:r>
      <w:r w:rsidR="00357B66">
        <w:rPr>
          <w:rFonts w:ascii="Verdana" w:eastAsia="TimesLTStd-Roman" w:hAnsi="Verdana" w:cs="TimesLTStd-Roman"/>
        </w:rPr>
        <w:t xml:space="preserve"> was</w:t>
      </w:r>
      <w:r w:rsidRPr="003D5E0E">
        <w:rPr>
          <w:rFonts w:ascii="Verdana" w:eastAsia="TimesLTStd-Roman" w:hAnsi="Verdana" w:cs="TimesLTStd-Roman"/>
        </w:rPr>
        <w:t xml:space="preserve"> the hypothesis</w:t>
      </w:r>
      <w:r>
        <w:rPr>
          <w:rFonts w:ascii="Verdana" w:eastAsia="TimesLTStd-Roman" w:hAnsi="Verdana" w:cs="TimesLTStd-Roman"/>
        </w:rPr>
        <w:t xml:space="preserve"> </w:t>
      </w:r>
      <w:r w:rsidRPr="003D5E0E">
        <w:rPr>
          <w:rFonts w:ascii="Verdana" w:eastAsia="TimesLTStd-Roman" w:hAnsi="Verdana" w:cs="TimesLTStd-Roman"/>
        </w:rPr>
        <w:t>that perioperative transfusion of allogeneic RBCs stored for a prolonged period is associated</w:t>
      </w:r>
      <w:r>
        <w:rPr>
          <w:rFonts w:ascii="Verdana" w:eastAsia="TimesLTStd-Roman" w:hAnsi="Verdana" w:cs="TimesLTStd-Roman"/>
        </w:rPr>
        <w:t xml:space="preserve"> </w:t>
      </w:r>
      <w:r w:rsidRPr="003D5E0E">
        <w:rPr>
          <w:rFonts w:ascii="Verdana" w:eastAsia="TimesLTStd-Roman" w:hAnsi="Verdana" w:cs="TimesLTStd-Roman"/>
        </w:rPr>
        <w:t>with earlier biochemical recurrence of prostate cancer after</w:t>
      </w:r>
      <w:r>
        <w:rPr>
          <w:rFonts w:ascii="Verdana" w:eastAsia="TimesLTStd-Roman" w:hAnsi="Verdana" w:cs="TimesLTStd-Roman"/>
        </w:rPr>
        <w:t xml:space="preserve"> </w:t>
      </w:r>
      <w:r w:rsidRPr="003D5E0E">
        <w:rPr>
          <w:rFonts w:ascii="Verdana" w:eastAsia="TimesLTStd-Roman" w:hAnsi="Verdana" w:cs="TimesLTStd-Roman"/>
        </w:rPr>
        <w:t>prostatectomy.</w:t>
      </w:r>
    </w:p>
    <w:p w:rsidR="009316F7" w:rsidRPr="003D5E0E" w:rsidRDefault="009316F7" w:rsidP="009316F7">
      <w:pPr>
        <w:autoSpaceDE w:val="0"/>
        <w:autoSpaceDN w:val="0"/>
        <w:adjustRightInd w:val="0"/>
        <w:rPr>
          <w:rFonts w:ascii="Verdana" w:eastAsiaTheme="minorHAnsi" w:hAnsi="Verdana" w:cs="Palatino-Roman"/>
        </w:rPr>
      </w:pPr>
    </w:p>
    <w:p w:rsidR="0074106D" w:rsidRPr="007B6F67" w:rsidRDefault="00357B66" w:rsidP="007B6F67">
      <w:pPr>
        <w:autoSpaceDE w:val="0"/>
        <w:autoSpaceDN w:val="0"/>
        <w:adjustRightInd w:val="0"/>
        <w:rPr>
          <w:rFonts w:ascii="Verdana" w:eastAsia="TimesLTStd-Roman" w:hAnsi="Verdana" w:cs="TimesLTStd-Roman"/>
        </w:rPr>
      </w:pPr>
      <w:r>
        <w:rPr>
          <w:rFonts w:ascii="Verdana" w:eastAsiaTheme="minorHAnsi" w:hAnsi="Verdana" w:cs="Palatino-Roman"/>
        </w:rPr>
        <w:t>P</w:t>
      </w:r>
      <w:r w:rsidRPr="00357B66">
        <w:rPr>
          <w:rFonts w:ascii="Verdana" w:eastAsia="TimesLTStd-Roman" w:hAnsi="Verdana" w:cs="TimesLTStd-Roman"/>
        </w:rPr>
        <w:t>atients</w:t>
      </w:r>
      <w:r>
        <w:rPr>
          <w:rFonts w:ascii="Verdana" w:eastAsia="TimesLTStd-Roman" w:hAnsi="Verdana" w:cs="TimesLTStd-Roman"/>
        </w:rPr>
        <w:t xml:space="preserve"> were assigned t</w:t>
      </w:r>
      <w:r w:rsidRPr="00357B66">
        <w:rPr>
          <w:rFonts w:ascii="Verdana" w:eastAsia="TimesLTStd-Roman" w:hAnsi="Verdana" w:cs="TimesLTStd-Roman"/>
        </w:rPr>
        <w:t>o 1 of 3 RBC</w:t>
      </w:r>
      <w:r>
        <w:rPr>
          <w:rFonts w:ascii="Verdana" w:eastAsia="TimesLTStd-Roman" w:hAnsi="Verdana" w:cs="TimesLTStd-Roman"/>
        </w:rPr>
        <w:t xml:space="preserve"> </w:t>
      </w:r>
      <w:r w:rsidRPr="00357B66">
        <w:rPr>
          <w:rFonts w:ascii="Verdana" w:eastAsia="TimesLTStd-Roman" w:hAnsi="Verdana" w:cs="TimesLTStd-Roman"/>
        </w:rPr>
        <w:t>age exposure groups on the basis of the terciles (ie, the</w:t>
      </w:r>
      <w:r>
        <w:rPr>
          <w:rFonts w:ascii="Verdana" w:eastAsia="TimesLTStd-Roman" w:hAnsi="Verdana" w:cs="TimesLTStd-Roman"/>
        </w:rPr>
        <w:t xml:space="preserve"> </w:t>
      </w:r>
      <w:r w:rsidRPr="00357B66">
        <w:rPr>
          <w:rFonts w:ascii="Verdana" w:eastAsia="TimesLTStd-Roman" w:hAnsi="Verdana" w:cs="TimesLTStd-Roman"/>
        </w:rPr>
        <w:t>33rd and 66th percentiles) of the overall distribution of</w:t>
      </w:r>
      <w:r>
        <w:rPr>
          <w:rFonts w:ascii="Verdana" w:eastAsia="TimesLTStd-Roman" w:hAnsi="Verdana" w:cs="TimesLTStd-Roman"/>
        </w:rPr>
        <w:t xml:space="preserve"> </w:t>
      </w:r>
      <w:r w:rsidRPr="00357B66">
        <w:rPr>
          <w:rFonts w:ascii="Verdana" w:eastAsia="TimesLTStd-Roman" w:hAnsi="Verdana" w:cs="TimesLTStd-Roman"/>
        </w:rPr>
        <w:t xml:space="preserve">RBC storage duration if </w:t>
      </w:r>
      <w:r w:rsidRPr="00357B66">
        <w:rPr>
          <w:rFonts w:ascii="Verdana" w:eastAsia="TimesLTStd-Roman" w:hAnsi="Verdana" w:cs="TimesLTStd-Italic"/>
          <w:i/>
          <w:iCs/>
        </w:rPr>
        <w:t xml:space="preserve">all </w:t>
      </w:r>
      <w:r w:rsidRPr="00357B66">
        <w:rPr>
          <w:rFonts w:ascii="Verdana" w:eastAsia="TimesLTStd-Roman" w:hAnsi="Verdana" w:cs="TimesLTStd-Roman"/>
        </w:rPr>
        <w:t>their transfused units could be</w:t>
      </w:r>
      <w:r>
        <w:rPr>
          <w:rFonts w:ascii="Verdana" w:eastAsia="TimesLTStd-Roman" w:hAnsi="Verdana" w:cs="TimesLTStd-Roman"/>
        </w:rPr>
        <w:t xml:space="preserve"> </w:t>
      </w:r>
      <w:r w:rsidRPr="00357B66">
        <w:rPr>
          <w:rFonts w:ascii="Verdana" w:eastAsia="TimesLTStd-Roman" w:hAnsi="Verdana" w:cs="TimesLTStd-Roman"/>
        </w:rPr>
        <w:t>loosely characterized as of “younger,” “middle,” or “older”</w:t>
      </w:r>
      <w:r>
        <w:rPr>
          <w:rFonts w:ascii="Verdana" w:eastAsia="TimesLTStd-Roman" w:hAnsi="Verdana" w:cs="TimesLTStd-Roman"/>
        </w:rPr>
        <w:t xml:space="preserve"> </w:t>
      </w:r>
      <w:r w:rsidRPr="00357B66">
        <w:rPr>
          <w:rFonts w:ascii="Verdana" w:eastAsia="TimesLTStd-Roman" w:hAnsi="Verdana" w:cs="TimesLTStd-Roman"/>
        </w:rPr>
        <w:t>age</w:t>
      </w:r>
      <w:r w:rsidRPr="007B6F67">
        <w:rPr>
          <w:rFonts w:ascii="Verdana" w:eastAsia="TimesLTStd-Roman" w:hAnsi="Verdana" w:cs="TimesLTStd-Roman"/>
        </w:rPr>
        <w:t>.</w:t>
      </w:r>
      <w:r w:rsidR="007B6F67" w:rsidRPr="007B6F67">
        <w:rPr>
          <w:rFonts w:ascii="Verdana" w:eastAsia="TimesLTStd-Roman" w:hAnsi="Verdana" w:cs="TimesLTStd-Roman"/>
        </w:rPr>
        <w:t xml:space="preserve"> </w:t>
      </w:r>
      <w:r w:rsidR="007B6F67" w:rsidRPr="007B6F67">
        <w:rPr>
          <w:rFonts w:ascii="Verdana" w:eastAsia="TimesLTStd-Roman" w:hAnsi="Verdana" w:cs="TimesLTStd-Roman"/>
        </w:rPr>
        <w:t>Although this approach resulted in the removal</w:t>
      </w:r>
      <w:r w:rsidR="007B6F67">
        <w:rPr>
          <w:rFonts w:ascii="Verdana" w:eastAsia="TimesLTStd-Roman" w:hAnsi="Verdana" w:cs="TimesLTStd-Roman"/>
        </w:rPr>
        <w:t xml:space="preserve"> </w:t>
      </w:r>
      <w:r w:rsidR="007B6F67" w:rsidRPr="007B6F67">
        <w:rPr>
          <w:rFonts w:ascii="Verdana" w:eastAsia="TimesLTStd-Roman" w:hAnsi="Verdana" w:cs="TimesLTStd-Roman"/>
        </w:rPr>
        <w:t>of certain patients with wide RBC age distributions, it</w:t>
      </w:r>
      <w:r w:rsidR="007B6F67">
        <w:rPr>
          <w:rFonts w:ascii="Verdana" w:eastAsia="TimesLTStd-Roman" w:hAnsi="Verdana" w:cs="TimesLTStd-Roman"/>
        </w:rPr>
        <w:t xml:space="preserve"> </w:t>
      </w:r>
      <w:r w:rsidR="007B6F67" w:rsidRPr="007B6F67">
        <w:rPr>
          <w:rFonts w:ascii="Verdana" w:eastAsia="TimesLTStd-Roman" w:hAnsi="Verdana" w:cs="TimesLTStd-Roman"/>
        </w:rPr>
        <w:t>has the advantage of defining an essentially random and</w:t>
      </w:r>
      <w:r w:rsidR="007B6F67">
        <w:rPr>
          <w:rFonts w:ascii="Verdana" w:eastAsia="TimesLTStd-Roman" w:hAnsi="Verdana" w:cs="TimesLTStd-Roman"/>
        </w:rPr>
        <w:t xml:space="preserve"> </w:t>
      </w:r>
      <w:r w:rsidR="007B6F67" w:rsidRPr="007B6F67">
        <w:rPr>
          <w:rFonts w:ascii="Verdana" w:eastAsia="TimesLTStd-Roman" w:hAnsi="Verdana" w:cs="TimesLTStd-Roman"/>
        </w:rPr>
        <w:t>clearly separable exposure.</w:t>
      </w:r>
    </w:p>
    <w:p w:rsidR="00357B66" w:rsidRDefault="00357B66" w:rsidP="00357B66">
      <w:pPr>
        <w:autoSpaceDE w:val="0"/>
        <w:autoSpaceDN w:val="0"/>
        <w:adjustRightInd w:val="0"/>
        <w:rPr>
          <w:rFonts w:ascii="Verdana" w:eastAsia="TimesLTStd-Roman" w:hAnsi="Verdana" w:cs="TimesLTStd-Roman"/>
        </w:rPr>
      </w:pPr>
    </w:p>
    <w:p w:rsidR="00357B66" w:rsidRDefault="00357B66" w:rsidP="00357B66">
      <w:pPr>
        <w:autoSpaceDE w:val="0"/>
        <w:autoSpaceDN w:val="0"/>
        <w:adjustRightInd w:val="0"/>
        <w:rPr>
          <w:rFonts w:ascii="Verdana" w:eastAsia="TimesLTStd-Roman" w:hAnsi="Verdana" w:cs="TimesLTStd-Roman"/>
        </w:rPr>
      </w:pPr>
      <w:r w:rsidRPr="00357B66">
        <w:rPr>
          <w:rFonts w:ascii="Verdana" w:eastAsia="TimesLTStd-Roman" w:hAnsi="Verdana" w:cs="TimesLTStd-Roman"/>
        </w:rPr>
        <w:lastRenderedPageBreak/>
        <w:t xml:space="preserve">Prostate-specific antigen </w:t>
      </w:r>
      <w:r>
        <w:rPr>
          <w:rFonts w:ascii="Verdana" w:eastAsia="TimesLTStd-Roman" w:hAnsi="Verdana" w:cs="TimesLTStd-Roman"/>
        </w:rPr>
        <w:t xml:space="preserve">(PSA) </w:t>
      </w:r>
      <w:r w:rsidRPr="00357B66">
        <w:rPr>
          <w:rFonts w:ascii="Verdana" w:eastAsia="TimesLTStd-Roman" w:hAnsi="Verdana" w:cs="TimesLTStd-Roman"/>
        </w:rPr>
        <w:t>was used as</w:t>
      </w:r>
      <w:r>
        <w:rPr>
          <w:rFonts w:ascii="Verdana" w:eastAsia="TimesLTStd-Roman" w:hAnsi="Verdana" w:cs="TimesLTStd-Roman"/>
        </w:rPr>
        <w:t xml:space="preserve"> </w:t>
      </w:r>
      <w:r w:rsidRPr="00357B66">
        <w:rPr>
          <w:rFonts w:ascii="Verdana" w:eastAsia="TimesLTStd-Roman" w:hAnsi="Verdana" w:cs="TimesLTStd-Roman"/>
        </w:rPr>
        <w:t>a biochemical marker of prostate cancer recurrence after</w:t>
      </w:r>
      <w:r>
        <w:rPr>
          <w:rFonts w:ascii="Verdana" w:eastAsia="TimesLTStd-Roman" w:hAnsi="Verdana" w:cs="TimesLTStd-Roman"/>
        </w:rPr>
        <w:t xml:space="preserve"> </w:t>
      </w:r>
      <w:r w:rsidRPr="00357B66">
        <w:rPr>
          <w:rFonts w:ascii="Verdana" w:eastAsia="TimesLTStd-Roman" w:hAnsi="Verdana" w:cs="TimesLTStd-Roman"/>
        </w:rPr>
        <w:t>prostatectomy. A PSA value of at least 0.4 ng/mL (to convert</w:t>
      </w:r>
      <w:r>
        <w:rPr>
          <w:rFonts w:ascii="Verdana" w:eastAsia="TimesLTStd-Roman" w:hAnsi="Verdana" w:cs="TimesLTStd-Roman"/>
        </w:rPr>
        <w:t xml:space="preserve"> </w:t>
      </w:r>
      <w:r w:rsidRPr="00357B66">
        <w:rPr>
          <w:rFonts w:ascii="Verdana" w:eastAsia="TimesLTStd-Roman" w:hAnsi="Verdana" w:cs="TimesLTStd-Roman"/>
        </w:rPr>
        <w:t xml:space="preserve">to </w:t>
      </w:r>
      <w:r w:rsidRPr="00357B66">
        <w:rPr>
          <w:rFonts w:ascii="Verdana" w:eastAsia="TimesLTStd-Roman" w:hAnsi="Verdana" w:cs="Symbol"/>
        </w:rPr>
        <w:t>μ</w:t>
      </w:r>
      <w:r w:rsidRPr="00357B66">
        <w:rPr>
          <w:rFonts w:ascii="Verdana" w:eastAsia="TimesLTStd-Roman" w:hAnsi="Verdana" w:cs="TimesLTStd-Roman"/>
        </w:rPr>
        <w:t>g/L, multiply by 1.0) followed by another increase</w:t>
      </w:r>
      <w:r>
        <w:rPr>
          <w:rFonts w:ascii="Verdana" w:eastAsia="TimesLTStd-Roman" w:hAnsi="Verdana" w:cs="TimesLTStd-Roman"/>
        </w:rPr>
        <w:t xml:space="preserve"> </w:t>
      </w:r>
      <w:r w:rsidRPr="00357B66">
        <w:rPr>
          <w:rFonts w:ascii="Verdana" w:eastAsia="TimesLTStd-Roman" w:hAnsi="Verdana" w:cs="TimesLTStd-Roman"/>
        </w:rPr>
        <w:t>was considered biochemical cancer recurrence.</w:t>
      </w:r>
      <w:r>
        <w:rPr>
          <w:rFonts w:ascii="Verdana" w:eastAsia="TimesLTStd-Roman" w:hAnsi="Verdana" w:cs="TimesLTStd-Roman"/>
        </w:rPr>
        <w:t xml:space="preserve"> </w:t>
      </w:r>
    </w:p>
    <w:p w:rsidR="007B6F67" w:rsidRDefault="007B6F67" w:rsidP="00357B66">
      <w:pPr>
        <w:autoSpaceDE w:val="0"/>
        <w:autoSpaceDN w:val="0"/>
        <w:adjustRightInd w:val="0"/>
        <w:rPr>
          <w:rFonts w:ascii="Verdana" w:eastAsia="TimesLTStd-Roman" w:hAnsi="Verdana" w:cs="TimesLTStd-Roman"/>
        </w:rPr>
      </w:pPr>
    </w:p>
    <w:p w:rsidR="007B6F67" w:rsidRPr="007B6F67" w:rsidRDefault="007B6F67" w:rsidP="007B6F67">
      <w:pPr>
        <w:autoSpaceDE w:val="0"/>
        <w:autoSpaceDN w:val="0"/>
        <w:adjustRightInd w:val="0"/>
        <w:rPr>
          <w:rFonts w:ascii="Verdana" w:eastAsia="TimesLTStd-Roman" w:hAnsi="Verdana" w:cs="TimesLTStd-Roman"/>
        </w:rPr>
      </w:pPr>
      <w:r w:rsidRPr="007B6F67">
        <w:rPr>
          <w:rFonts w:ascii="Verdana" w:eastAsia="TimesLTStd-Roman" w:hAnsi="Verdana" w:cs="TimesLTStd-Roman"/>
        </w:rPr>
        <w:t xml:space="preserve">The initial population consisted of </w:t>
      </w:r>
      <w:r>
        <w:rPr>
          <w:rFonts w:ascii="Verdana" w:eastAsia="TimesLTStd-Roman" w:hAnsi="Verdana" w:cs="TimesLTStd-Roman"/>
        </w:rPr>
        <w:t>865</w:t>
      </w:r>
      <w:r w:rsidRPr="007B6F67">
        <w:rPr>
          <w:rFonts w:ascii="Verdana" w:eastAsia="TimesLTStd-Roman" w:hAnsi="Verdana" w:cs="TimesLTStd-Roman"/>
        </w:rPr>
        <w:t xml:space="preserve"> men who had undergone</w:t>
      </w:r>
      <w:r>
        <w:rPr>
          <w:rFonts w:ascii="Verdana" w:eastAsia="TimesLTStd-Roman" w:hAnsi="Verdana" w:cs="TimesLTStd-Roman"/>
        </w:rPr>
        <w:t xml:space="preserve"> </w:t>
      </w:r>
      <w:r w:rsidRPr="007B6F67">
        <w:rPr>
          <w:rFonts w:ascii="Verdana" w:eastAsia="TimesLTStd-Roman" w:hAnsi="Verdana" w:cs="TimesLTStd-Roman"/>
        </w:rPr>
        <w:t xml:space="preserve">radical prostatectomy </w:t>
      </w:r>
      <w:r>
        <w:rPr>
          <w:rFonts w:ascii="Verdana" w:eastAsia="TimesLTStd-Roman" w:hAnsi="Verdana" w:cs="TimesLTStd-Roman"/>
        </w:rPr>
        <w:t xml:space="preserve">and received transfusion during or within 30 days of the surgical procedure </w:t>
      </w:r>
      <w:r w:rsidRPr="007B6F67">
        <w:rPr>
          <w:rFonts w:ascii="Verdana" w:eastAsia="TimesLTStd-Roman" w:hAnsi="Verdana" w:cs="TimesLTStd-Roman"/>
        </w:rPr>
        <w:t>at Cleveland Clinic and had</w:t>
      </w:r>
      <w:r>
        <w:rPr>
          <w:rFonts w:ascii="Verdana" w:eastAsia="TimesLTStd-Roman" w:hAnsi="Verdana" w:cs="TimesLTStd-Roman"/>
        </w:rPr>
        <w:t xml:space="preserve"> </w:t>
      </w:r>
      <w:r w:rsidRPr="007B6F67">
        <w:rPr>
          <w:rFonts w:ascii="Verdana" w:eastAsia="TimesLTStd-Roman" w:hAnsi="Verdana" w:cs="TimesLTStd-Roman"/>
        </w:rPr>
        <w:t>available PSA follow-up data. Of the</w:t>
      </w:r>
      <w:r>
        <w:rPr>
          <w:rFonts w:ascii="Verdana" w:eastAsia="TimesLTStd-Roman" w:hAnsi="Verdana" w:cs="TimesLTStd-Roman"/>
        </w:rPr>
        <w:t>se</w:t>
      </w:r>
      <w:r w:rsidRPr="007B6F67">
        <w:rPr>
          <w:rFonts w:ascii="Verdana" w:eastAsia="TimesLTStd-Roman" w:hAnsi="Verdana" w:cs="TimesLTStd-Roman"/>
        </w:rPr>
        <w:t xml:space="preserve"> patients, 110 were excluded</w:t>
      </w:r>
      <w:r>
        <w:rPr>
          <w:rFonts w:ascii="Verdana" w:eastAsia="TimesLTStd-Roman" w:hAnsi="Verdana" w:cs="TimesLTStd-Roman"/>
        </w:rPr>
        <w:t xml:space="preserve"> </w:t>
      </w:r>
      <w:r w:rsidRPr="007B6F67">
        <w:rPr>
          <w:rFonts w:ascii="Verdana" w:eastAsia="TimesLTStd-Roman" w:hAnsi="Verdana" w:cs="TimesLTStd-Roman"/>
        </w:rPr>
        <w:t>from the analysis because they received a combination of</w:t>
      </w:r>
      <w:r>
        <w:rPr>
          <w:rFonts w:ascii="Verdana" w:eastAsia="TimesLTStd-Roman" w:hAnsi="Verdana" w:cs="TimesLTStd-Roman"/>
        </w:rPr>
        <w:t xml:space="preserve"> </w:t>
      </w:r>
      <w:r w:rsidRPr="007B6F67">
        <w:rPr>
          <w:rFonts w:ascii="Verdana" w:eastAsia="TimesLTStd-Roman" w:hAnsi="Verdana" w:cs="TimesLTStd-Roman"/>
        </w:rPr>
        <w:t>allogeneic and autologous blood products. Of the remaining</w:t>
      </w:r>
      <w:r>
        <w:rPr>
          <w:rFonts w:ascii="Verdana" w:eastAsia="TimesLTStd-Roman" w:hAnsi="Verdana" w:cs="TimesLTStd-Roman"/>
        </w:rPr>
        <w:t xml:space="preserve"> </w:t>
      </w:r>
      <w:r w:rsidRPr="007B6F67">
        <w:rPr>
          <w:rFonts w:ascii="Verdana" w:eastAsia="TimesLTStd-Roman" w:hAnsi="Verdana" w:cs="TimesLTStd-Roman"/>
        </w:rPr>
        <w:t>755 patients, 405 (54%) received solely allogeneic and</w:t>
      </w:r>
    </w:p>
    <w:p w:rsidR="007B6F67" w:rsidRPr="00357B66" w:rsidRDefault="007B6F67" w:rsidP="007B6F67">
      <w:pPr>
        <w:autoSpaceDE w:val="0"/>
        <w:autoSpaceDN w:val="0"/>
        <w:adjustRightInd w:val="0"/>
        <w:rPr>
          <w:rFonts w:ascii="Verdana" w:eastAsiaTheme="minorHAnsi" w:hAnsi="Verdana" w:cs="FranklinGothic-Book"/>
        </w:rPr>
      </w:pPr>
      <w:r w:rsidRPr="007B6F67">
        <w:rPr>
          <w:rFonts w:ascii="Verdana" w:eastAsia="TimesLTStd-Roman" w:hAnsi="Verdana" w:cs="TimesLTStd-Roman"/>
        </w:rPr>
        <w:t>350 patients (46%) received solely autologous RBC units</w:t>
      </w:r>
      <w:r>
        <w:rPr>
          <w:rFonts w:ascii="Verdana" w:eastAsia="TimesLTStd-Roman" w:hAnsi="Verdana" w:cs="TimesLTStd-Roman"/>
        </w:rPr>
        <w:t xml:space="preserve">. </w:t>
      </w:r>
      <w:r w:rsidRPr="007B6F67">
        <w:rPr>
          <w:rFonts w:ascii="Verdana" w:eastAsia="TimesLTStd-Roman" w:hAnsi="Verdana" w:cs="TimesLTStd-Roman"/>
        </w:rPr>
        <w:t>Of the 405 patients who received allogeneic RBC transfusion,</w:t>
      </w:r>
      <w:r>
        <w:rPr>
          <w:rFonts w:ascii="Verdana" w:eastAsia="TimesLTStd-Roman" w:hAnsi="Verdana" w:cs="TimesLTStd-Roman"/>
        </w:rPr>
        <w:t xml:space="preserve"> 89</w:t>
      </w:r>
      <w:r w:rsidRPr="007B6F67">
        <w:rPr>
          <w:rFonts w:ascii="Verdana" w:eastAsia="TimesLTStd-Roman" w:hAnsi="Verdana" w:cs="TimesLTStd-Roman"/>
        </w:rPr>
        <w:t xml:space="preserve"> were excluded because their transfused</w:t>
      </w:r>
      <w:r>
        <w:rPr>
          <w:rFonts w:ascii="Verdana" w:eastAsia="TimesLTStd-Roman" w:hAnsi="Verdana" w:cs="TimesLTStd-Roman"/>
        </w:rPr>
        <w:t xml:space="preserve"> </w:t>
      </w:r>
      <w:r w:rsidRPr="007B6F67">
        <w:rPr>
          <w:rFonts w:ascii="Verdana" w:eastAsia="TimesLTStd-Roman" w:hAnsi="Verdana" w:cs="TimesLTStd-Roman"/>
        </w:rPr>
        <w:t>RBC age distribution included more than one of the ter</w:t>
      </w:r>
      <w:r>
        <w:rPr>
          <w:rFonts w:ascii="Verdana" w:eastAsia="TimesLTStd-Roman" w:hAnsi="Verdana" w:cs="TimesLTStd-Roman"/>
        </w:rPr>
        <w:t>ciles. Thus, th</w:t>
      </w:r>
      <w:r>
        <w:rPr>
          <w:rFonts w:ascii="Verdana" w:eastAsiaTheme="minorHAnsi" w:hAnsi="Verdana" w:cs="FranklinGothic-Book"/>
        </w:rPr>
        <w:t>is dataset consists of the 316 patients who received solely allogeneic blood products and could be classified into an RBC age exposure group</w:t>
      </w:r>
      <w:r w:rsidRPr="00357B66">
        <w:rPr>
          <w:rFonts w:ascii="Verdana" w:eastAsiaTheme="minorHAnsi" w:hAnsi="Verdana" w:cs="Palatino-Roman"/>
        </w:rPr>
        <w:t>.</w:t>
      </w:r>
      <w:bookmarkStart w:id="0" w:name="_GoBack"/>
      <w:bookmarkEnd w:id="0"/>
    </w:p>
    <w:sectPr w:rsidR="007B6F67" w:rsidRPr="00357B66" w:rsidSect="00CD6DD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LTStd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-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  <w:font w:name="TimesLTSt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BC"/>
    <w:rsid w:val="000C45CF"/>
    <w:rsid w:val="00357B66"/>
    <w:rsid w:val="003950EF"/>
    <w:rsid w:val="003D5E0E"/>
    <w:rsid w:val="004019C4"/>
    <w:rsid w:val="00406DB2"/>
    <w:rsid w:val="00420C48"/>
    <w:rsid w:val="007354CF"/>
    <w:rsid w:val="0074106D"/>
    <w:rsid w:val="00780512"/>
    <w:rsid w:val="007B6F67"/>
    <w:rsid w:val="009316F7"/>
    <w:rsid w:val="009658AE"/>
    <w:rsid w:val="00CD6DD7"/>
    <w:rsid w:val="00D10896"/>
    <w:rsid w:val="00EE5D20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50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5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Nowacki, Amy</cp:lastModifiedBy>
  <cp:revision>7</cp:revision>
  <dcterms:created xsi:type="dcterms:W3CDTF">2012-11-20T19:35:00Z</dcterms:created>
  <dcterms:modified xsi:type="dcterms:W3CDTF">2014-11-11T14:40:00Z</dcterms:modified>
</cp:coreProperties>
</file>